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Record of Processing Activities — Working Draft</w:t>
      </w:r>
    </w:p>
    <w:p>
      <w:r>
        <w:t>USCN-ROPA-001  •  Version 0.1 working template  •  Prepared 19 October 2026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Document status</w:t>
            </w:r>
          </w:p>
        </w:tc>
        <w:tc>
          <w:tcPr>
            <w:tcW w:type="dxa" w:w="4320"/>
          </w:tcPr>
          <w:p>
            <w:r>
              <w:t>WORKING TEMPLATE — not formally approved or executed</w:t>
            </w:r>
          </w:p>
        </w:tc>
      </w:tr>
      <w:tr>
        <w:tc>
          <w:tcPr>
            <w:tcW w:type="dxa" w:w="4320"/>
          </w:tcPr>
          <w:p>
            <w:r>
              <w:t>Controller</w:t>
            </w:r>
          </w:p>
        </w:tc>
        <w:tc>
          <w:tcPr>
            <w:tcW w:type="dxa" w:w="4320"/>
          </w:tcPr>
          <w:p>
            <w:r>
              <w:t>UK Safety Camera Network Ltd (USCN)</w:t>
            </w:r>
          </w:p>
        </w:tc>
      </w:tr>
      <w:tr>
        <w:tc>
          <w:tcPr>
            <w:tcW w:type="dxa" w:w="4320"/>
          </w:tcPr>
          <w:p>
            <w:r>
              <w:t>Data protection contact</w:t>
            </w:r>
          </w:p>
        </w:tc>
        <w:tc>
          <w:tcPr>
            <w:tcW w:type="dxa" w:w="4320"/>
          </w:tcPr>
          <w:p>
            <w:r>
              <w:t>data.protection@datahandling.uscn.org.uk</w:t>
            </w:r>
          </w:p>
        </w:tc>
      </w:tr>
      <w:tr>
        <w:tc>
          <w:tcPr>
            <w:tcW w:type="dxa" w:w="4320"/>
          </w:tcPr>
          <w:p>
            <w:r>
              <w:t>Postal contact</w:t>
            </w:r>
          </w:p>
        </w:tc>
        <w:tc>
          <w:tcPr>
            <w:tcW w:type="dxa" w:w="4320"/>
          </w:tcPr>
          <w:p>
            <w:r>
              <w:t>124 City Rd, Islington, London, EC1V 2NX</w:t>
            </w:r>
          </w:p>
        </w:tc>
      </w:tr>
      <w:tr>
        <w:tc>
          <w:tcPr>
            <w:tcW w:type="dxa" w:w="4320"/>
          </w:tcPr>
          <w:p>
            <w:r>
              <w:t>Source policies</w:t>
            </w:r>
          </w:p>
        </w:tc>
        <w:tc>
          <w:tcPr>
            <w:tcW w:type="dxa" w:w="4320"/>
          </w:tcPr>
          <w:p>
            <w:r>
              <w:t>USCN-POL-001 to 006; USCN-LIA-001 (approved 19 October 2026)</w:t>
            </w:r>
          </w:p>
        </w:tc>
      </w:tr>
      <w:tr>
        <w:tc>
          <w:tcPr>
            <w:tcW w:type="dxa" w:w="4320"/>
          </w:tcPr>
          <w:p>
            <w:r>
              <w:t>Important</w:t>
            </w:r>
          </w:p>
        </w:tc>
        <w:tc>
          <w:tcPr>
            <w:tcW w:type="dxa" w:w="4320"/>
          </w:tcPr>
          <w:p>
            <w:r>
              <w:t>No operationally commissioned cameras confirmed. No supplier processor status or international transfers verified.</w:t>
            </w:r>
          </w:p>
        </w:tc>
      </w:tr>
    </w:tbl>
    <w:p>
      <w:pPr>
        <w:pStyle w:val="Heading1"/>
      </w:pPr>
      <w:r>
        <w:t>Controller details</w:t>
      </w:r>
    </w:p>
    <w:p>
      <w:r>
        <w:t>UK Safety Camera Network Ltd; 124 City Rd, Islington, London, EC1V 2NX; data.protection@datahandling.uscn.org.uk. ICO registered per management statement; registration reference C2049160 (user-provided; registry verification pending).</w:t>
      </w:r>
    </w:p>
    <w:p>
      <w:pPr>
        <w:pStyle w:val="Heading1"/>
      </w:pPr>
      <w:r>
        <w:t>CCTV processing activity</w:t>
      </w:r>
    </w:p>
    <w:p>
      <w:r>
        <w:t>Purpose: proportionate public safety and incident response. Article 6 basis: legitimate interests subject to site assessment. Individuals: passers-by, visitors and persons within approved fields of view.</w:t>
      </w:r>
    </w:p>
    <w:p>
      <w:r>
        <w:t>Data: identifiable video imagery, time/date, access/disclosure logs and incident metadata; potential offence-related content requires separate Article 10/Schedule 1 analysis.</w:t>
      </w:r>
    </w:p>
    <w:p>
      <w:r>
        <w:t>Recipients: appropriately authorised USCN personnel, lawful authorities where justified, assessed service providers [VERIFY].</w:t>
      </w:r>
    </w:p>
    <w:p>
      <w:r>
        <w:t>Retention: motion-triggered footage automatically overwritten within 31 days maximum unless DPO-authorised preservation under POL-002.</w:t>
      </w:r>
    </w:p>
    <w:p>
      <w:r>
        <w:t>Security: encrypted local SD/NVR, access control/logs, no cloud operational recording, no host admin access.</w:t>
      </w:r>
    </w:p>
    <w:p>
      <w:r>
        <w:t>International transfers: not established; do not infer from supplier names.</w:t>
      </w:r>
    </w:p>
    <w:p>
      <w:pPr>
        <w:pStyle w:val="Heading1"/>
      </w:pPr>
      <w:r>
        <w:t>Other processing activities to assess</w:t>
      </w:r>
    </w:p>
    <w:p>
      <w:r>
        <w:t>Customer relationship management / CRM (HubSpot): contact records, lawful basis, retention and supplier role [VERIFY].</w:t>
      </w:r>
    </w:p>
    <w:p>
      <w:r>
        <w:t>Email/collaboration (Microsoft, Bravo): business correspondence and data protection enquiries; exact services and processing roles [VERIFY].</w:t>
      </w:r>
    </w:p>
    <w:p>
      <w:r>
        <w:t>Telephony (Voipline Telecom and FreeCX): call metadata/recordings if any; verify provider and service relationship.</w:t>
      </w:r>
    </w:p>
    <w:p>
      <w:r>
        <w:t>Live chat (tawk.to): enquiries and transcripts; retention, consent/legitimate interests and transfers [VERIFY].</w:t>
      </w:r>
    </w:p>
    <w:p>
      <w:r>
        <w:t>Each activity requires separate ROPA row after service mapping; no CCTV data flows to these services are assumed.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USCN • Working document • Verify site-specific details and approvals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UK SAFETY CAMERA NETWORK LTD  |  GOVERNANCE &amp; OPERATIONS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